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2.xml" ContentType="application/vnd.openxmlformats-officedocument.wordprocessingml.footer+xml"/>
  <Override PartName="/word/numbering.xml" ContentType="application/vnd.openxmlformats-officedocument.wordprocessingml.numbering+xml"/>
  <Override PartName="/word/footer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3"/>
        <w:spacing w:before="0" w:after="0"/>
        <w:contextualSpacing/>
        <w:jc w:val="center"/>
        <w:rPr>
          <w:rFonts w:ascii="Marianne" w:hAnsi="Marianne"/>
          <w:sz w:val="22"/>
          <w:szCs w:val="22"/>
        </w:rPr>
      </w:pPr>
      <w:r>
        <w:rPr>
          <w:rFonts w:ascii="Marianne" w:hAnsi="Marianne"/>
          <w:sz w:val="22"/>
          <w:szCs w:val="22"/>
        </w:rPr>
        <w:t>Indicateur d’évolution du changement climatique</w:t>
      </w:r>
    </w:p>
    <w:p>
      <w:pPr>
        <w:pStyle w:val="Heading3"/>
        <w:spacing w:before="0" w:after="0"/>
        <w:contextualSpacing/>
        <w:jc w:val="center"/>
        <w:rPr>
          <w:rFonts w:ascii="Marianne" w:hAnsi="Marianne"/>
          <w:sz w:val="22"/>
          <w:szCs w:val="22"/>
        </w:rPr>
      </w:pPr>
      <w:r>
        <w:rPr>
          <w:rFonts w:ascii="Marianne" w:hAnsi="Marianne"/>
          <w:sz w:val="22"/>
          <w:szCs w:val="22"/>
        </w:rPr>
        <w:t>Feuille de route régionale 2024 COP Auvergne-Rhône-Alpes / volet adaptation</w:t>
      </w:r>
    </w:p>
    <w:p>
      <w:pPr>
        <w:pStyle w:val="Textbody"/>
        <w:spacing w:lineRule="auto" w:line="240" w:before="0" w:after="0"/>
        <w:contextualSpacing/>
        <w:jc w:val="center"/>
        <w:rPr>
          <w:rFonts w:ascii="Marianne" w:hAnsi="Marianne"/>
          <w:sz w:val="22"/>
          <w:szCs w:val="22"/>
        </w:rPr>
      </w:pPr>
      <w:r>
        <w:rPr>
          <w:rFonts w:ascii="Marianne" w:hAnsi="Marianne"/>
          <w:sz w:val="22"/>
          <w:szCs w:val="22"/>
        </w:rPr>
      </w:r>
    </w:p>
    <w:p>
      <w:pPr>
        <w:pStyle w:val="Heading4"/>
        <w:spacing w:before="0" w:after="0"/>
        <w:contextualSpacing/>
        <w:jc w:val="both"/>
        <w:rPr/>
      </w:pPr>
      <w:r>
        <w:rPr>
          <w:rFonts w:ascii="Marianne" w:hAnsi="Marianne"/>
          <w:sz w:val="22"/>
          <w:szCs w:val="22"/>
        </w:rPr>
        <w:t>1. </w:t>
      </w:r>
      <w:r>
        <w:rPr>
          <w:rStyle w:val="StrongEmphasis"/>
          <w:rFonts w:ascii="Marianne" w:hAnsi="Marianne"/>
          <w:b w:val="false"/>
          <w:bCs w:val="false"/>
          <w:sz w:val="22"/>
          <w:szCs w:val="22"/>
        </w:rPr>
        <w:t>Indicateur</w:t>
      </w:r>
    </w:p>
    <w:p>
      <w:pPr>
        <w:pStyle w:val="Textbody"/>
        <w:numPr>
          <w:ilvl w:val="0"/>
          <w:numId w:val="5"/>
        </w:numPr>
        <w:spacing w:lineRule="auto" w:line="240" w:before="0" w:after="0"/>
        <w:contextualSpacing/>
        <w:jc w:val="both"/>
        <w:rPr>
          <w:rFonts w:ascii="Marianne" w:hAnsi="Marianne"/>
          <w:b/>
          <w:bCs/>
          <w:sz w:val="22"/>
          <w:szCs w:val="22"/>
          <w:shd w:fill="DCDCDC" w:val="clear"/>
        </w:rPr>
      </w:pPr>
      <w:r>
        <w:rPr>
          <w:rFonts w:ascii="Marianne" w:hAnsi="Marianne"/>
          <w:b/>
          <w:bCs/>
          <w:sz w:val="22"/>
          <w:szCs w:val="22"/>
          <w:shd w:fill="DCDCDC" w:val="clear"/>
        </w:rPr>
        <w:t>Évolution du bilan hydrique annuel moyen depuis 2019</w:t>
      </w:r>
    </w:p>
    <w:p>
      <w:pPr>
        <w:pStyle w:val="Textbody"/>
        <w:spacing w:lineRule="auto" w:line="240" w:before="0" w:after="0"/>
        <w:contextualSpacing/>
        <w:jc w:val="both"/>
        <w:rPr>
          <w:rFonts w:ascii="Marianne" w:hAnsi="Marianne"/>
          <w:sz w:val="22"/>
          <w:szCs w:val="22"/>
        </w:rPr>
      </w:pPr>
      <w:r>
        <w:rPr>
          <w:rFonts w:ascii="Marianne" w:hAnsi="Marianne"/>
          <w:sz w:val="22"/>
          <w:szCs w:val="22"/>
        </w:rPr>
      </w:r>
    </w:p>
    <w:p>
      <w:pPr>
        <w:pStyle w:val="Heading4"/>
        <w:spacing w:before="0" w:after="0"/>
        <w:contextualSpacing/>
        <w:jc w:val="both"/>
        <w:rPr/>
      </w:pPr>
      <w:r>
        <w:rPr>
          <w:rFonts w:ascii="Marianne" w:hAnsi="Marianne"/>
          <w:sz w:val="22"/>
          <w:szCs w:val="22"/>
        </w:rPr>
        <w:t>2. </w:t>
      </w:r>
      <w:r>
        <w:rPr>
          <w:rStyle w:val="StrongEmphasis"/>
          <w:rFonts w:ascii="Marianne" w:hAnsi="Marianne"/>
          <w:b w:val="false"/>
          <w:bCs w:val="false"/>
          <w:sz w:val="22"/>
          <w:szCs w:val="22"/>
        </w:rPr>
        <w:t>Description de l'Indicateur</w:t>
      </w:r>
    </w:p>
    <w:p>
      <w:pPr>
        <w:pStyle w:val="Textbody"/>
        <w:numPr>
          <w:ilvl w:val="0"/>
          <w:numId w:val="1"/>
        </w:numPr>
        <w:spacing w:lineRule="auto" w:line="240" w:before="0" w:after="0"/>
        <w:contextualSpacing/>
        <w:jc w:val="both"/>
        <w:rPr/>
      </w:pPr>
      <w:r>
        <w:rPr>
          <w:rStyle w:val="StrongEmphasis"/>
          <w:rFonts w:ascii="Marianne" w:hAnsi="Marianne"/>
          <w:sz w:val="22"/>
          <w:szCs w:val="22"/>
        </w:rPr>
        <w:t>Définition</w:t>
      </w:r>
      <w:r>
        <w:rPr>
          <w:rFonts w:ascii="Marianne" w:hAnsi="Marianne"/>
          <w:sz w:val="22"/>
          <w:szCs w:val="22"/>
        </w:rPr>
        <w:t> :</w:t>
      </w:r>
    </w:p>
    <w:p>
      <w:pPr>
        <w:pStyle w:val="Textbody"/>
        <w:spacing w:lineRule="auto" w:line="240" w:before="0" w:after="0"/>
        <w:contextualSpacing/>
        <w:jc w:val="both"/>
        <w:rPr>
          <w:rFonts w:ascii="Marianne" w:hAnsi="Marianne"/>
          <w:sz w:val="22"/>
          <w:szCs w:val="22"/>
        </w:rPr>
      </w:pPr>
      <w:r>
        <w:rPr>
          <w:rFonts w:ascii="Marianne" w:hAnsi="Marianne"/>
          <w:sz w:val="22"/>
          <w:szCs w:val="22"/>
        </w:rPr>
        <w:t>L'indicateur mesure le bilan hydrique (entre 2019 et l’année N-1).</w:t>
      </w:r>
    </w:p>
    <w:p>
      <w:pPr>
        <w:pStyle w:val="Textbody"/>
        <w:spacing w:lineRule="auto" w:line="240" w:before="0" w:after="0"/>
        <w:contextualSpacing/>
        <w:jc w:val="both"/>
        <w:rPr>
          <w:rFonts w:ascii="Marianne" w:hAnsi="Marianne"/>
          <w:sz w:val="22"/>
          <w:szCs w:val="22"/>
        </w:rPr>
      </w:pPr>
      <w:r>
        <w:rPr>
          <w:rFonts w:ascii="Marianne" w:hAnsi="Marianne"/>
          <w:sz w:val="22"/>
          <w:szCs w:val="22"/>
        </w:rPr>
        <w:t>Le bilan hydrique est la différence entre les précipitations et l’évapotranspiration d’un couvert végétal de référence, sans tenir compte du type de culture, ni des caractéristiques du sol réels.</w:t>
      </w:r>
    </w:p>
    <w:p>
      <w:pPr>
        <w:pStyle w:val="Textbody"/>
        <w:spacing w:lineRule="auto" w:line="240" w:before="0" w:after="0"/>
        <w:contextualSpacing/>
        <w:jc w:val="both"/>
        <w:rPr>
          <w:rFonts w:ascii="Marianne" w:hAnsi="Marianne"/>
          <w:sz w:val="22"/>
          <w:szCs w:val="22"/>
        </w:rPr>
      </w:pPr>
      <w:r>
        <w:rPr>
          <w:rFonts w:ascii="Marianne" w:hAnsi="Marianne"/>
          <w:sz w:val="22"/>
          <w:szCs w:val="22"/>
        </w:rPr>
      </w:r>
    </w:p>
    <w:p>
      <w:pPr>
        <w:pStyle w:val="Heading4"/>
        <w:spacing w:before="0" w:after="0"/>
        <w:contextualSpacing/>
        <w:jc w:val="both"/>
        <w:rPr/>
      </w:pPr>
      <w:r>
        <w:rPr>
          <w:rFonts w:ascii="Marianne" w:hAnsi="Marianne"/>
          <w:sz w:val="22"/>
          <w:szCs w:val="22"/>
        </w:rPr>
        <w:t>3. </w:t>
      </w:r>
      <w:r>
        <w:rPr>
          <w:rStyle w:val="StrongEmphasis"/>
          <w:rFonts w:ascii="Marianne" w:hAnsi="Marianne"/>
          <w:b w:val="false"/>
          <w:bCs w:val="false"/>
          <w:sz w:val="22"/>
          <w:szCs w:val="22"/>
        </w:rPr>
        <w:t>Unité de Mesure</w:t>
      </w:r>
    </w:p>
    <w:p>
      <w:pPr>
        <w:pStyle w:val="Textbody"/>
        <w:numPr>
          <w:ilvl w:val="0"/>
          <w:numId w:val="5"/>
        </w:numPr>
        <w:spacing w:lineRule="auto" w:line="240" w:before="0" w:after="0"/>
        <w:contextualSpacing/>
        <w:jc w:val="both"/>
        <w:rPr>
          <w:rFonts w:ascii="Marianne" w:hAnsi="Marianne"/>
          <w:sz w:val="22"/>
          <w:szCs w:val="22"/>
        </w:rPr>
      </w:pPr>
      <w:r>
        <w:rPr>
          <w:rFonts w:ascii="Marianne" w:hAnsi="Marianne"/>
          <w:sz w:val="22"/>
          <w:szCs w:val="22"/>
        </w:rPr>
        <w:t>mm</w:t>
      </w:r>
    </w:p>
    <w:p>
      <w:pPr>
        <w:pStyle w:val="Textbody"/>
        <w:spacing w:lineRule="auto" w:line="240" w:before="0" w:after="0"/>
        <w:contextualSpacing/>
        <w:jc w:val="both"/>
        <w:rPr>
          <w:rFonts w:ascii="Marianne" w:hAnsi="Marianne"/>
          <w:sz w:val="22"/>
          <w:szCs w:val="22"/>
        </w:rPr>
      </w:pPr>
      <w:r>
        <w:rPr>
          <w:rFonts w:ascii="Marianne" w:hAnsi="Marianne"/>
          <w:sz w:val="22"/>
          <w:szCs w:val="22"/>
        </w:rPr>
      </w:r>
    </w:p>
    <w:p>
      <w:pPr>
        <w:pStyle w:val="Heading4"/>
        <w:spacing w:before="0" w:after="0"/>
        <w:contextualSpacing/>
        <w:jc w:val="both"/>
        <w:rPr/>
      </w:pPr>
      <w:r>
        <w:rPr>
          <w:rFonts w:ascii="Marianne" w:hAnsi="Marianne"/>
          <w:sz w:val="22"/>
          <w:szCs w:val="22"/>
        </w:rPr>
        <w:t>4. </w:t>
      </w:r>
      <w:r>
        <w:rPr>
          <w:rStyle w:val="StrongEmphasis"/>
          <w:rFonts w:ascii="Marianne" w:hAnsi="Marianne"/>
          <w:b w:val="false"/>
          <w:bCs w:val="false"/>
          <w:sz w:val="22"/>
          <w:szCs w:val="22"/>
        </w:rPr>
        <w:t>Données Utilisées</w:t>
      </w:r>
    </w:p>
    <w:p>
      <w:pPr>
        <w:pStyle w:val="Textbody"/>
        <w:numPr>
          <w:ilvl w:val="0"/>
          <w:numId w:val="2"/>
        </w:numPr>
        <w:spacing w:lineRule="auto" w:line="240" w:before="0" w:after="0"/>
        <w:contextualSpacing/>
        <w:jc w:val="both"/>
        <w:rPr/>
      </w:pPr>
      <w:r>
        <w:rPr>
          <w:rStyle w:val="StrongEmphasis"/>
          <w:rFonts w:ascii="Marianne" w:hAnsi="Marianne"/>
          <w:sz w:val="22"/>
          <w:szCs w:val="22"/>
        </w:rPr>
        <w:t>Source des Données</w:t>
      </w:r>
      <w:r>
        <w:rPr>
          <w:rFonts w:ascii="Marianne" w:hAnsi="Marianne"/>
          <w:sz w:val="22"/>
          <w:szCs w:val="22"/>
        </w:rPr>
        <w:t> :</w:t>
      </w:r>
    </w:p>
    <w:p>
      <w:pPr>
        <w:pStyle w:val="Textbody"/>
        <w:spacing w:lineRule="auto" w:line="240" w:before="0" w:after="0"/>
        <w:contextualSpacing/>
        <w:jc w:val="both"/>
        <w:rPr>
          <w:rFonts w:ascii="Marianne" w:hAnsi="Marianne"/>
          <w:sz w:val="22"/>
          <w:szCs w:val="22"/>
        </w:rPr>
      </w:pPr>
      <w:r>
        <w:rPr>
          <w:rFonts w:ascii="Marianne" w:hAnsi="Marianne"/>
          <w:sz w:val="22"/>
          <w:szCs w:val="22"/>
        </w:rPr>
        <w:t>Données Météo France - retraitement AURA-EE</w:t>
      </w:r>
    </w:p>
    <w:p>
      <w:pPr>
        <w:pStyle w:val="Textbody"/>
        <w:spacing w:lineRule="auto" w:line="240" w:before="0" w:after="0"/>
        <w:contextualSpacing/>
        <w:jc w:val="both"/>
        <w:rPr>
          <w:rFonts w:ascii="Marianne" w:hAnsi="Marianne"/>
          <w:sz w:val="22"/>
          <w:szCs w:val="22"/>
        </w:rPr>
      </w:pPr>
      <w:r>
        <w:rPr>
          <w:rFonts w:ascii="Marianne" w:hAnsi="Marianne"/>
          <w:sz w:val="22"/>
          <w:szCs w:val="22"/>
        </w:rPr>
      </w:r>
    </w:p>
    <w:p>
      <w:pPr>
        <w:pStyle w:val="Textbody"/>
        <w:numPr>
          <w:ilvl w:val="0"/>
          <w:numId w:val="2"/>
        </w:numPr>
        <w:spacing w:lineRule="auto" w:line="240" w:before="0" w:after="0"/>
        <w:contextualSpacing/>
        <w:jc w:val="both"/>
        <w:rPr/>
      </w:pPr>
      <w:r>
        <w:rPr>
          <w:rStyle w:val="StrongEmphasis"/>
          <w:rFonts w:ascii="Marianne" w:hAnsi="Marianne"/>
          <w:sz w:val="22"/>
          <w:szCs w:val="22"/>
        </w:rPr>
        <w:t>Lien vers les Sources</w:t>
      </w:r>
      <w:r>
        <w:rPr>
          <w:rFonts w:ascii="Marianne" w:hAnsi="Marianne"/>
          <w:sz w:val="22"/>
          <w:szCs w:val="22"/>
        </w:rPr>
        <w:t> :</w:t>
      </w:r>
    </w:p>
    <w:p>
      <w:pPr>
        <w:pStyle w:val="Textbody"/>
        <w:numPr>
          <w:ilvl w:val="1"/>
          <w:numId w:val="2"/>
        </w:numPr>
        <w:spacing w:lineRule="auto" w:line="240" w:before="0" w:after="0"/>
        <w:contextualSpacing/>
        <w:jc w:val="both"/>
        <w:rPr/>
      </w:pPr>
      <w:r>
        <w:rPr>
          <w:rFonts w:ascii="Marianne" w:hAnsi="Marianne"/>
          <w:sz w:val="22"/>
          <w:szCs w:val="22"/>
        </w:rPr>
        <w:t>données historiques modélisées</w:t>
      </w:r>
      <w:r>
        <w:rPr/>
        <w:t xml:space="preserve"> : </w:t>
      </w:r>
      <w:hyperlink r:id="rId2" w:tgtFrame="_blank">
        <w:r>
          <w:rPr>
            <w:rStyle w:val="Hyperlink"/>
          </w:rPr>
          <w:t>SIM Quotidienne</w:t>
        </w:r>
      </w:hyperlink>
    </w:p>
    <w:p>
      <w:pPr>
        <w:pStyle w:val="Textbody"/>
        <w:spacing w:lineRule="auto" w:line="240" w:before="0" w:after="0"/>
        <w:ind w:start="709"/>
        <w:contextualSpacing/>
        <w:jc w:val="both"/>
        <w:rPr/>
      </w:pPr>
      <w:r>
        <w:rPr/>
      </w:r>
    </w:p>
    <w:p>
      <w:pPr>
        <w:pStyle w:val="Textbody"/>
        <w:numPr>
          <w:ilvl w:val="0"/>
          <w:numId w:val="2"/>
        </w:numPr>
        <w:spacing w:lineRule="auto" w:line="240" w:before="0" w:after="0"/>
        <w:contextualSpacing/>
        <w:jc w:val="both"/>
        <w:rPr/>
      </w:pPr>
      <w:r>
        <w:rPr>
          <w:rStyle w:val="StrongEmphasis"/>
          <w:rFonts w:ascii="Marianne" w:hAnsi="Marianne"/>
          <w:sz w:val="22"/>
          <w:szCs w:val="22"/>
        </w:rPr>
        <w:t>Données Spécifiques</w:t>
      </w:r>
      <w:r>
        <w:rPr>
          <w:rFonts w:ascii="Marianne" w:hAnsi="Marianne"/>
          <w:sz w:val="22"/>
          <w:szCs w:val="22"/>
        </w:rPr>
        <w:t> : sans objet</w:t>
      </w:r>
    </w:p>
    <w:p>
      <w:pPr>
        <w:pStyle w:val="Textbody"/>
        <w:spacing w:lineRule="auto" w:line="240" w:before="0" w:after="0"/>
        <w:contextualSpacing/>
        <w:jc w:val="both"/>
        <w:rPr>
          <w:rFonts w:ascii="Marianne" w:hAnsi="Marianne"/>
          <w:sz w:val="22"/>
          <w:szCs w:val="22"/>
        </w:rPr>
      </w:pPr>
      <w:r>
        <w:rPr>
          <w:rFonts w:ascii="Marianne" w:hAnsi="Marianne"/>
          <w:sz w:val="22"/>
          <w:szCs w:val="22"/>
        </w:rPr>
      </w:r>
    </w:p>
    <w:p>
      <w:pPr>
        <w:pStyle w:val="Textbody"/>
        <w:numPr>
          <w:ilvl w:val="0"/>
          <w:numId w:val="2"/>
        </w:numPr>
        <w:spacing w:lineRule="auto" w:line="240" w:before="0" w:after="0"/>
        <w:contextualSpacing/>
        <w:jc w:val="both"/>
        <w:rPr/>
      </w:pPr>
      <w:r>
        <w:rPr>
          <w:rStyle w:val="StrongEmphasis"/>
          <w:rFonts w:ascii="Marianne" w:hAnsi="Marianne"/>
          <w:sz w:val="22"/>
          <w:szCs w:val="22"/>
        </w:rPr>
        <w:t>Méthode de production des données</w:t>
      </w:r>
      <w:r>
        <w:rPr>
          <w:rFonts w:ascii="Marianne" w:hAnsi="Marianne"/>
          <w:sz w:val="22"/>
          <w:szCs w:val="22"/>
        </w:rPr>
        <w:t> :</w:t>
      </w:r>
    </w:p>
    <w:p>
      <w:pPr>
        <w:pStyle w:val="Textbody"/>
        <w:spacing w:lineRule="auto" w:line="240" w:before="0" w:after="0"/>
        <w:contextualSpacing/>
        <w:jc w:val="both"/>
        <w:rPr>
          <w:rFonts w:ascii="Marianne" w:hAnsi="Marianne"/>
          <w:sz w:val="22"/>
          <w:szCs w:val="22"/>
        </w:rPr>
      </w:pPr>
      <w:r>
        <w:rPr>
          <w:rFonts w:ascii="Marianne" w:hAnsi="Marianne"/>
          <w:sz w:val="22"/>
          <w:szCs w:val="22"/>
        </w:rPr>
        <w:t>Données issues du portail opendata Météo France retraitées par Auvergne-Rhône-Alpes Energie Environnement</w:t>
      </w:r>
    </w:p>
    <w:p>
      <w:pPr>
        <w:pStyle w:val="Textbody"/>
        <w:spacing w:lineRule="auto" w:line="240" w:before="0" w:after="0"/>
        <w:contextualSpacing/>
        <w:jc w:val="both"/>
        <w:rPr>
          <w:rFonts w:ascii="Marianne" w:hAnsi="Marianne"/>
          <w:color w:val="000000"/>
          <w:sz w:val="22"/>
          <w:szCs w:val="22"/>
        </w:rPr>
      </w:pPr>
      <w:r>
        <w:rPr>
          <w:rFonts w:ascii="Marianne" w:hAnsi="Marianne"/>
          <w:color w:val="000000"/>
          <w:sz w:val="22"/>
          <w:szCs w:val="22"/>
        </w:rPr>
      </w:r>
    </w:p>
    <w:p>
      <w:pPr>
        <w:pStyle w:val="Heading4"/>
        <w:spacing w:before="0" w:after="0"/>
        <w:contextualSpacing/>
        <w:jc w:val="both"/>
        <w:rPr/>
      </w:pPr>
      <w:r>
        <w:rPr>
          <w:rFonts w:ascii="Marianne" w:hAnsi="Marianne"/>
          <w:color w:val="000000"/>
          <w:sz w:val="22"/>
          <w:szCs w:val="22"/>
        </w:rPr>
        <w:t>5. </w:t>
      </w:r>
      <w:r>
        <w:rPr>
          <w:rStyle w:val="StrongEmphasis"/>
          <w:rFonts w:ascii="Marianne" w:hAnsi="Marianne"/>
          <w:b w:val="false"/>
          <w:bCs w:val="false"/>
          <w:color w:val="000000"/>
          <w:sz w:val="22"/>
          <w:szCs w:val="22"/>
        </w:rPr>
        <w:t>Méthode de Calcul de l'Indicateur</w:t>
      </w:r>
    </w:p>
    <w:p>
      <w:pPr>
        <w:pStyle w:val="Textbody"/>
        <w:numPr>
          <w:ilvl w:val="0"/>
          <w:numId w:val="3"/>
        </w:numPr>
        <w:spacing w:lineRule="auto" w:line="240" w:before="0" w:after="0"/>
        <w:contextualSpacing/>
        <w:jc w:val="both"/>
        <w:rPr/>
      </w:pPr>
      <w:r>
        <w:rPr>
          <w:rStyle w:val="StrongEmphasis"/>
          <w:rFonts w:ascii="Marianne" w:hAnsi="Marianne"/>
          <w:sz w:val="22"/>
          <w:szCs w:val="22"/>
        </w:rPr>
        <w:t>Formule de Calcul</w:t>
      </w:r>
      <w:r>
        <w:rPr>
          <w:rFonts w:ascii="Marianne" w:hAnsi="Marianne"/>
          <w:sz w:val="22"/>
          <w:szCs w:val="22"/>
        </w:rPr>
        <w:t> :</w:t>
      </w:r>
    </w:p>
    <w:p>
      <w:pPr>
        <w:pStyle w:val="Textbody"/>
        <w:spacing w:lineRule="auto" w:line="240" w:before="0" w:after="0"/>
        <w:contextualSpacing/>
        <w:jc w:val="both"/>
        <w:rPr>
          <w:rFonts w:ascii="Marianne" w:hAnsi="Marianne"/>
          <w:sz w:val="22"/>
          <w:szCs w:val="22"/>
        </w:rPr>
      </w:pPr>
      <w:r>
        <w:rPr>
          <w:rFonts w:ascii="Marianne" w:hAnsi="Marianne"/>
          <w:sz w:val="22"/>
          <w:szCs w:val="22"/>
        </w:rPr>
        <w:t>Pour chaque année, le bilan hydrique est d’abord calculé à l’échelle de chaque maille SAFRAN (8 km²) à partir de la moyenne des données quotidiennes SIM2, par différence entre les précipitations (P) et l’évapotranspiration potentielle (ETP). Une moyenne spatiale est ensuite réalisée sur l’ensemble des mailles comprises dans le territoire afin d’obtenir une valeur régionale ou territoriale.</w:t>
      </w:r>
    </w:p>
    <w:p>
      <w:pPr>
        <w:pStyle w:val="Textbody"/>
        <w:spacing w:lineRule="auto" w:line="240" w:before="0" w:after="0"/>
        <w:contextualSpacing/>
        <w:jc w:val="both"/>
        <w:rPr>
          <w:rFonts w:ascii="Marianne" w:hAnsi="Marianne"/>
          <w:sz w:val="22"/>
          <w:szCs w:val="22"/>
        </w:rPr>
      </w:pPr>
      <w:r>
        <w:rPr>
          <w:rFonts w:ascii="Marianne" w:hAnsi="Marianne"/>
          <w:sz w:val="22"/>
          <w:szCs w:val="22"/>
        </w:rPr>
      </w:r>
    </w:p>
    <w:p>
      <w:pPr>
        <w:pStyle w:val="Heading4"/>
        <w:spacing w:before="0" w:after="0"/>
        <w:contextualSpacing/>
        <w:jc w:val="both"/>
        <w:rPr/>
      </w:pPr>
      <w:r>
        <w:rPr>
          <w:rFonts w:ascii="Marianne" w:hAnsi="Marianne"/>
          <w:sz w:val="22"/>
          <w:szCs w:val="22"/>
        </w:rPr>
        <w:t>6. </w:t>
      </w:r>
      <w:r>
        <w:rPr>
          <w:rStyle w:val="StrongEmphasis"/>
          <w:rFonts w:ascii="Marianne" w:hAnsi="Marianne"/>
          <w:b w:val="false"/>
          <w:bCs w:val="false"/>
          <w:sz w:val="22"/>
          <w:szCs w:val="22"/>
        </w:rPr>
        <w:t>Producteur de l’indicateur</w:t>
      </w:r>
    </w:p>
    <w:p>
      <w:pPr>
        <w:pStyle w:val="Textbody"/>
        <w:numPr>
          <w:ilvl w:val="0"/>
          <w:numId w:val="5"/>
        </w:numPr>
        <w:spacing w:lineRule="auto" w:line="240" w:before="0" w:after="0"/>
        <w:contextualSpacing/>
        <w:jc w:val="both"/>
        <w:rPr>
          <w:rFonts w:ascii="Marianne" w:hAnsi="Marianne"/>
          <w:sz w:val="22"/>
          <w:szCs w:val="22"/>
        </w:rPr>
      </w:pPr>
      <w:r>
        <w:rPr>
          <w:rFonts w:ascii="Marianne" w:hAnsi="Marianne"/>
          <w:sz w:val="22"/>
          <w:szCs w:val="22"/>
        </w:rPr>
        <w:t>AURA-EE</w:t>
      </w:r>
    </w:p>
    <w:p>
      <w:pPr>
        <w:pStyle w:val="Textbody"/>
        <w:spacing w:lineRule="auto" w:line="240" w:before="0" w:after="0"/>
        <w:contextualSpacing/>
        <w:jc w:val="both"/>
        <w:rPr>
          <w:rFonts w:ascii="Marianne" w:hAnsi="Marianne"/>
          <w:sz w:val="22"/>
          <w:szCs w:val="22"/>
        </w:rPr>
      </w:pPr>
      <w:r>
        <w:rPr>
          <w:rFonts w:ascii="Marianne" w:hAnsi="Marianne"/>
          <w:sz w:val="22"/>
          <w:szCs w:val="22"/>
        </w:rPr>
      </w:r>
    </w:p>
    <w:p>
      <w:pPr>
        <w:pStyle w:val="Heading4"/>
        <w:spacing w:before="0" w:after="0"/>
        <w:contextualSpacing/>
        <w:jc w:val="both"/>
        <w:rPr/>
      </w:pPr>
      <w:r>
        <w:rPr>
          <w:rFonts w:ascii="Marianne" w:hAnsi="Marianne"/>
          <w:sz w:val="22"/>
          <w:szCs w:val="22"/>
        </w:rPr>
        <w:t>7. </w:t>
      </w:r>
      <w:r>
        <w:rPr>
          <w:rStyle w:val="StrongEmphasis"/>
          <w:rFonts w:ascii="Marianne" w:hAnsi="Marianne"/>
          <w:b w:val="false"/>
          <w:bCs w:val="false"/>
          <w:sz w:val="22"/>
          <w:szCs w:val="22"/>
        </w:rPr>
        <w:t>Fréquence de Mise à Jour</w:t>
      </w:r>
    </w:p>
    <w:p>
      <w:pPr>
        <w:pStyle w:val="Textbody"/>
        <w:numPr>
          <w:ilvl w:val="0"/>
          <w:numId w:val="5"/>
        </w:numPr>
        <w:spacing w:lineRule="auto" w:line="240" w:before="0" w:after="0"/>
        <w:contextualSpacing/>
        <w:jc w:val="both"/>
        <w:rPr>
          <w:rFonts w:ascii="Marianne" w:hAnsi="Marianne"/>
          <w:sz w:val="22"/>
          <w:szCs w:val="22"/>
        </w:rPr>
      </w:pPr>
      <w:r>
        <w:rPr>
          <w:rFonts w:ascii="Marianne" w:hAnsi="Marianne"/>
          <w:sz w:val="22"/>
          <w:szCs w:val="22"/>
        </w:rPr>
        <w:t>Annuelle</w:t>
      </w:r>
    </w:p>
    <w:p>
      <w:pPr>
        <w:pStyle w:val="Textbody"/>
        <w:spacing w:lineRule="auto" w:line="240" w:before="0" w:after="0"/>
        <w:contextualSpacing/>
        <w:jc w:val="both"/>
        <w:rPr>
          <w:rFonts w:ascii="Marianne" w:hAnsi="Marianne"/>
          <w:sz w:val="22"/>
          <w:szCs w:val="22"/>
        </w:rPr>
      </w:pPr>
      <w:r>
        <w:rPr>
          <w:rFonts w:ascii="Marianne" w:hAnsi="Marianne"/>
          <w:sz w:val="22"/>
          <w:szCs w:val="22"/>
        </w:rPr>
      </w:r>
    </w:p>
    <w:p>
      <w:pPr>
        <w:pStyle w:val="Heading4"/>
        <w:spacing w:before="0" w:after="0"/>
        <w:contextualSpacing/>
        <w:jc w:val="both"/>
        <w:rPr/>
      </w:pPr>
      <w:r>
        <w:rPr>
          <w:rFonts w:ascii="Marianne" w:hAnsi="Marianne"/>
          <w:sz w:val="22"/>
          <w:szCs w:val="22"/>
        </w:rPr>
        <w:t>8. </w:t>
      </w:r>
      <w:r>
        <w:rPr>
          <w:rStyle w:val="StrongEmphasis"/>
          <w:rFonts w:ascii="Marianne" w:hAnsi="Marianne"/>
          <w:b w:val="false"/>
          <w:bCs w:val="false"/>
          <w:sz w:val="22"/>
          <w:szCs w:val="22"/>
        </w:rPr>
        <w:t>Dernière Année Disponible pour les données historiques</w:t>
      </w:r>
    </w:p>
    <w:p>
      <w:pPr>
        <w:pStyle w:val="Textbody"/>
        <w:numPr>
          <w:ilvl w:val="0"/>
          <w:numId w:val="4"/>
        </w:numPr>
        <w:spacing w:lineRule="auto" w:line="240" w:before="0" w:after="0"/>
        <w:contextualSpacing/>
        <w:jc w:val="both"/>
        <w:rPr/>
      </w:pPr>
      <w:r>
        <w:rPr>
          <w:rFonts w:ascii="Marianne" w:hAnsi="Marianne"/>
          <w:color w:val="070000"/>
          <w:sz w:val="22"/>
          <w:szCs w:val="22"/>
        </w:rPr>
        <w:t>N-1</w:t>
      </w:r>
    </w:p>
    <w:sectPr>
      <w:footerReference w:type="even" r:id="rId3"/>
      <w:footerReference w:type="default" r:id="rId4"/>
      <w:footerReference w:type="first" r:id="rId5"/>
      <w:type w:val="nextPage"/>
      <w:pgSz w:w="11906" w:h="16838"/>
      <w:pgMar w:left="1134" w:right="1134" w:gutter="0" w:header="0" w:top="1134" w:footer="72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OpenSymbol">
    <w:altName w:val="Arial Unicode MS"/>
    <w:charset w:val="00" w:characterSet="windows-1252"/>
    <w:family w:val="roman"/>
    <w:pitch w:val="variable"/>
  </w:font>
  <w:font w:name="Liberation Sans">
    <w:altName w:val="Arial"/>
    <w:charset w:val="00" w:characterSet="windows-1252"/>
    <w:family w:val="swiss"/>
    <w:pitch w:val="variable"/>
  </w:font>
  <w:font w:name="Marianne">
    <w:charset w:val="00" w:characterSet="windows-1252"/>
    <w:family w:val="roman"/>
    <w:pitch w:val="variable"/>
  </w:font>
  <w:font w:name="Symbol">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pPr>
    <w:r>
      <w:rPr>
        <w:rFonts w:ascii="Marianne" w:hAnsi="Marianne"/>
        <w:sz w:val="22"/>
        <w:szCs w:val="22"/>
      </w:rPr>
      <w:fldChar w:fldCharType="begin"/>
    </w:r>
    <w:r>
      <w:rPr>
        <w:rFonts w:ascii="Marianne" w:hAnsi="Marianne"/>
        <w:sz w:val="22"/>
        <w:szCs w:val="22"/>
      </w:rPr>
      <w:instrText xml:space="preserve"> PAGE </w:instrText>
    </w:r>
    <w:r>
      <w:rPr>
        <w:rFonts w:ascii="Marianne" w:hAnsi="Marianne"/>
        <w:sz w:val="22"/>
        <w:szCs w:val="22"/>
      </w:rPr>
      <w:fldChar w:fldCharType="separate"/>
    </w:r>
    <w:r>
      <w:rPr>
        <w:rFonts w:ascii="Marianne" w:hAnsi="Marianne"/>
        <w:sz w:val="22"/>
        <w:szCs w:val="22"/>
      </w:rPr>
      <w:t>1</w:t>
    </w:r>
    <w:r>
      <w:rPr>
        <w:rFonts w:ascii="Marianne" w:hAnsi="Marianne"/>
        <w:sz w:val="22"/>
        <w:szCs w:val="22"/>
      </w:rPr>
      <w:fldChar w:fldCharType="end"/>
    </w:r>
    <w:r>
      <w:rPr>
        <w:rFonts w:ascii="Marianne" w:hAnsi="Marianne"/>
        <w:sz w:val="22"/>
        <w:szCs w:val="22"/>
      </w:rPr>
      <w:t>/</w:t>
    </w:r>
    <w:r>
      <w:rPr>
        <w:rFonts w:ascii="Marianne" w:hAnsi="Marianne"/>
        <w:sz w:val="22"/>
        <w:szCs w:val="22"/>
      </w:rPr>
      <w:fldChar w:fldCharType="begin"/>
    </w:r>
    <w:r>
      <w:rPr>
        <w:rFonts w:ascii="Marianne" w:hAnsi="Marianne"/>
        <w:sz w:val="22"/>
        <w:szCs w:val="22"/>
      </w:rPr>
      <w:instrText xml:space="preserve"> NUMPAGES </w:instrText>
    </w:r>
    <w:r>
      <w:rPr>
        <w:rFonts w:ascii="Marianne" w:hAnsi="Marianne"/>
        <w:sz w:val="22"/>
        <w:szCs w:val="22"/>
      </w:rPr>
      <w:fldChar w:fldCharType="separate"/>
    </w:r>
    <w:r>
      <w:rPr>
        <w:rFonts w:ascii="Marianne" w:hAnsi="Marianne"/>
        <w:sz w:val="22"/>
        <w:szCs w:val="22"/>
      </w:rPr>
      <w:t>1</w:t>
    </w:r>
    <w:r>
      <w:rPr>
        <w:rFonts w:ascii="Marianne" w:hAnsi="Marianne"/>
        <w:sz w:val="22"/>
        <w:szCs w:val="22"/>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pPr>
    <w:r>
      <w:rPr>
        <w:rFonts w:ascii="Marianne" w:hAnsi="Marianne"/>
        <w:sz w:val="22"/>
        <w:szCs w:val="22"/>
      </w:rPr>
      <w:fldChar w:fldCharType="begin"/>
    </w:r>
    <w:r>
      <w:rPr>
        <w:rFonts w:ascii="Marianne" w:hAnsi="Marianne"/>
        <w:sz w:val="22"/>
        <w:szCs w:val="22"/>
      </w:rPr>
      <w:instrText xml:space="preserve"> PAGE </w:instrText>
    </w:r>
    <w:r>
      <w:rPr>
        <w:rFonts w:ascii="Marianne" w:hAnsi="Marianne"/>
        <w:sz w:val="22"/>
        <w:szCs w:val="22"/>
      </w:rPr>
      <w:fldChar w:fldCharType="separate"/>
    </w:r>
    <w:r>
      <w:rPr>
        <w:rFonts w:ascii="Marianne" w:hAnsi="Marianne"/>
        <w:sz w:val="22"/>
        <w:szCs w:val="22"/>
      </w:rPr>
      <w:t>1</w:t>
    </w:r>
    <w:r>
      <w:rPr>
        <w:rFonts w:ascii="Marianne" w:hAnsi="Marianne"/>
        <w:sz w:val="22"/>
        <w:szCs w:val="22"/>
      </w:rPr>
      <w:fldChar w:fldCharType="end"/>
    </w:r>
    <w:r>
      <w:rPr>
        <w:rFonts w:ascii="Marianne" w:hAnsi="Marianne"/>
        <w:sz w:val="22"/>
        <w:szCs w:val="22"/>
      </w:rPr>
      <w:t>/</w:t>
    </w:r>
    <w:r>
      <w:rPr>
        <w:rFonts w:ascii="Marianne" w:hAnsi="Marianne"/>
        <w:sz w:val="22"/>
        <w:szCs w:val="22"/>
      </w:rPr>
      <w:fldChar w:fldCharType="begin"/>
    </w:r>
    <w:r>
      <w:rPr>
        <w:rFonts w:ascii="Marianne" w:hAnsi="Marianne"/>
        <w:sz w:val="22"/>
        <w:szCs w:val="22"/>
      </w:rPr>
      <w:instrText xml:space="preserve"> NUMPAGES </w:instrText>
    </w:r>
    <w:r>
      <w:rPr>
        <w:rFonts w:ascii="Marianne" w:hAnsi="Marianne"/>
        <w:sz w:val="22"/>
        <w:szCs w:val="22"/>
      </w:rPr>
      <w:fldChar w:fldCharType="separate"/>
    </w:r>
    <w:r>
      <w:rPr>
        <w:rFonts w:ascii="Marianne" w:hAnsi="Marianne"/>
        <w:sz w:val="22"/>
        <w:szCs w:val="22"/>
      </w:rPr>
      <w:t>1</w:t>
    </w:r>
    <w:r>
      <w:rPr>
        <w:rFonts w:ascii="Marianne" w:hAnsi="Marianne"/>
        <w:sz w:val="22"/>
        <w:szCs w:val="22"/>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start"/>
      <w:pPr>
        <w:tabs>
          <w:tab w:val="num" w:pos="0"/>
        </w:tabs>
        <w:ind w:start="709" w:hanging="283"/>
      </w:pPr>
      <w:rPr>
        <w:rFonts w:ascii="Symbol" w:hAnsi="Symbol" w:cs="Symbol" w:hint="default"/>
      </w:rPr>
    </w:lvl>
    <w:lvl w:ilvl="1">
      <w:start w:val="0"/>
      <w:numFmt w:val="bullet"/>
      <w:lvlText w:val=""/>
      <w:lvlJc w:val="start"/>
      <w:pPr>
        <w:tabs>
          <w:tab w:val="num" w:pos="0"/>
        </w:tabs>
        <w:ind w:start="1418" w:hanging="283"/>
      </w:pPr>
      <w:rPr>
        <w:rFonts w:ascii="Symbol" w:hAnsi="Symbol" w:cs="Symbol" w:hint="default"/>
      </w:rPr>
    </w:lvl>
    <w:lvl w:ilvl="2">
      <w:start w:val="0"/>
      <w:numFmt w:val="bullet"/>
      <w:lvlText w:val=""/>
      <w:lvlJc w:val="start"/>
      <w:pPr>
        <w:tabs>
          <w:tab w:val="num" w:pos="0"/>
        </w:tabs>
        <w:ind w:start="2127" w:hanging="283"/>
      </w:pPr>
      <w:rPr>
        <w:rFonts w:ascii="Symbol" w:hAnsi="Symbol" w:cs="Symbol" w:hint="default"/>
      </w:rPr>
    </w:lvl>
    <w:lvl w:ilvl="3">
      <w:start w:val="0"/>
      <w:numFmt w:val="bullet"/>
      <w:lvlText w:val=""/>
      <w:lvlJc w:val="start"/>
      <w:pPr>
        <w:tabs>
          <w:tab w:val="num" w:pos="0"/>
        </w:tabs>
        <w:ind w:start="2836" w:hanging="283"/>
      </w:pPr>
      <w:rPr>
        <w:rFonts w:ascii="Symbol" w:hAnsi="Symbol" w:cs="Symbol" w:hint="default"/>
      </w:rPr>
    </w:lvl>
    <w:lvl w:ilvl="4">
      <w:start w:val="0"/>
      <w:numFmt w:val="bullet"/>
      <w:lvlText w:val=""/>
      <w:lvlJc w:val="start"/>
      <w:pPr>
        <w:tabs>
          <w:tab w:val="num" w:pos="0"/>
        </w:tabs>
        <w:ind w:start="3545" w:hanging="283"/>
      </w:pPr>
      <w:rPr>
        <w:rFonts w:ascii="Symbol" w:hAnsi="Symbol" w:cs="Symbol" w:hint="default"/>
      </w:rPr>
    </w:lvl>
    <w:lvl w:ilvl="5">
      <w:start w:val="0"/>
      <w:numFmt w:val="bullet"/>
      <w:lvlText w:val=""/>
      <w:lvlJc w:val="start"/>
      <w:pPr>
        <w:tabs>
          <w:tab w:val="num" w:pos="0"/>
        </w:tabs>
        <w:ind w:start="4254" w:hanging="283"/>
      </w:pPr>
      <w:rPr>
        <w:rFonts w:ascii="Symbol" w:hAnsi="Symbol" w:cs="Symbol" w:hint="default"/>
      </w:rPr>
    </w:lvl>
    <w:lvl w:ilvl="6">
      <w:start w:val="0"/>
      <w:numFmt w:val="bullet"/>
      <w:lvlText w:val=""/>
      <w:lvlJc w:val="start"/>
      <w:pPr>
        <w:tabs>
          <w:tab w:val="num" w:pos="0"/>
        </w:tabs>
        <w:ind w:start="4963" w:hanging="283"/>
      </w:pPr>
      <w:rPr>
        <w:rFonts w:ascii="Symbol" w:hAnsi="Symbol" w:cs="Symbol" w:hint="default"/>
      </w:rPr>
    </w:lvl>
    <w:lvl w:ilvl="7">
      <w:start w:val="0"/>
      <w:numFmt w:val="bullet"/>
      <w:lvlText w:val=""/>
      <w:lvlJc w:val="start"/>
      <w:pPr>
        <w:tabs>
          <w:tab w:val="num" w:pos="0"/>
        </w:tabs>
        <w:ind w:start="5672" w:hanging="283"/>
      </w:pPr>
      <w:rPr>
        <w:rFonts w:ascii="Symbol" w:hAnsi="Symbol" w:cs="Symbol" w:hint="default"/>
      </w:rPr>
    </w:lvl>
    <w:lvl w:ilvl="8">
      <w:start w:val="0"/>
      <w:numFmt w:val="bullet"/>
      <w:lvlText w:val=""/>
      <w:lvlJc w:val="start"/>
      <w:pPr>
        <w:tabs>
          <w:tab w:val="num" w:pos="0"/>
        </w:tabs>
        <w:ind w:start="6381" w:hanging="283"/>
      </w:pPr>
      <w:rPr>
        <w:rFonts w:ascii="Symbol" w:hAnsi="Symbol" w:cs="Symbol" w:hint="default"/>
      </w:rPr>
    </w:lvl>
  </w:abstractNum>
  <w:abstractNum w:abstractNumId="2">
    <w:lvl w:ilvl="0">
      <w:numFmt w:val="bullet"/>
      <w:lvlText w:val=""/>
      <w:lvlJc w:val="start"/>
      <w:pPr>
        <w:tabs>
          <w:tab w:val="num" w:pos="0"/>
        </w:tabs>
        <w:ind w:start="709" w:hanging="283"/>
      </w:pPr>
      <w:rPr>
        <w:rFonts w:ascii="Symbol" w:hAnsi="Symbol" w:cs="Symbol" w:hint="default"/>
      </w:rPr>
    </w:lvl>
    <w:lvl w:ilvl="1">
      <w:start w:val="0"/>
      <w:numFmt w:val="bullet"/>
      <w:lvlText w:val=""/>
      <w:lvlJc w:val="start"/>
      <w:pPr>
        <w:tabs>
          <w:tab w:val="num" w:pos="0"/>
        </w:tabs>
        <w:ind w:start="1418" w:hanging="283"/>
      </w:pPr>
      <w:rPr>
        <w:rFonts w:ascii="Symbol" w:hAnsi="Symbol" w:cs="Symbol" w:hint="default"/>
      </w:rPr>
    </w:lvl>
    <w:lvl w:ilvl="2">
      <w:start w:val="0"/>
      <w:numFmt w:val="bullet"/>
      <w:lvlText w:val=""/>
      <w:lvlJc w:val="start"/>
      <w:pPr>
        <w:tabs>
          <w:tab w:val="num" w:pos="0"/>
        </w:tabs>
        <w:ind w:start="2127" w:hanging="283"/>
      </w:pPr>
      <w:rPr>
        <w:rFonts w:ascii="Symbol" w:hAnsi="Symbol" w:cs="Symbol" w:hint="default"/>
      </w:rPr>
    </w:lvl>
    <w:lvl w:ilvl="3">
      <w:start w:val="0"/>
      <w:numFmt w:val="bullet"/>
      <w:lvlText w:val=""/>
      <w:lvlJc w:val="start"/>
      <w:pPr>
        <w:tabs>
          <w:tab w:val="num" w:pos="0"/>
        </w:tabs>
        <w:ind w:start="2836" w:hanging="283"/>
      </w:pPr>
      <w:rPr>
        <w:rFonts w:ascii="Symbol" w:hAnsi="Symbol" w:cs="Symbol" w:hint="default"/>
      </w:rPr>
    </w:lvl>
    <w:lvl w:ilvl="4">
      <w:start w:val="0"/>
      <w:numFmt w:val="bullet"/>
      <w:lvlText w:val=""/>
      <w:lvlJc w:val="start"/>
      <w:pPr>
        <w:tabs>
          <w:tab w:val="num" w:pos="0"/>
        </w:tabs>
        <w:ind w:start="3545" w:hanging="283"/>
      </w:pPr>
      <w:rPr>
        <w:rFonts w:ascii="Symbol" w:hAnsi="Symbol" w:cs="Symbol" w:hint="default"/>
      </w:rPr>
    </w:lvl>
    <w:lvl w:ilvl="5">
      <w:start w:val="0"/>
      <w:numFmt w:val="bullet"/>
      <w:lvlText w:val=""/>
      <w:lvlJc w:val="start"/>
      <w:pPr>
        <w:tabs>
          <w:tab w:val="num" w:pos="0"/>
        </w:tabs>
        <w:ind w:start="4254" w:hanging="283"/>
      </w:pPr>
      <w:rPr>
        <w:rFonts w:ascii="Symbol" w:hAnsi="Symbol" w:cs="Symbol" w:hint="default"/>
      </w:rPr>
    </w:lvl>
    <w:lvl w:ilvl="6">
      <w:start w:val="0"/>
      <w:numFmt w:val="bullet"/>
      <w:lvlText w:val=""/>
      <w:lvlJc w:val="start"/>
      <w:pPr>
        <w:tabs>
          <w:tab w:val="num" w:pos="0"/>
        </w:tabs>
        <w:ind w:start="4963" w:hanging="283"/>
      </w:pPr>
      <w:rPr>
        <w:rFonts w:ascii="Symbol" w:hAnsi="Symbol" w:cs="Symbol" w:hint="default"/>
      </w:rPr>
    </w:lvl>
    <w:lvl w:ilvl="7">
      <w:start w:val="0"/>
      <w:numFmt w:val="bullet"/>
      <w:lvlText w:val=""/>
      <w:lvlJc w:val="start"/>
      <w:pPr>
        <w:tabs>
          <w:tab w:val="num" w:pos="0"/>
        </w:tabs>
        <w:ind w:start="5672" w:hanging="283"/>
      </w:pPr>
      <w:rPr>
        <w:rFonts w:ascii="Symbol" w:hAnsi="Symbol" w:cs="Symbol" w:hint="default"/>
      </w:rPr>
    </w:lvl>
    <w:lvl w:ilvl="8">
      <w:start w:val="0"/>
      <w:numFmt w:val="bullet"/>
      <w:lvlText w:val=""/>
      <w:lvlJc w:val="start"/>
      <w:pPr>
        <w:tabs>
          <w:tab w:val="num" w:pos="0"/>
        </w:tabs>
        <w:ind w:start="6381" w:hanging="283"/>
      </w:pPr>
      <w:rPr>
        <w:rFonts w:ascii="Symbol" w:hAnsi="Symbol" w:cs="Symbol" w:hint="default"/>
      </w:rPr>
    </w:lvl>
  </w:abstractNum>
  <w:abstractNum w:abstractNumId="3">
    <w:lvl w:ilvl="0">
      <w:numFmt w:val="bullet"/>
      <w:lvlText w:val=""/>
      <w:lvlJc w:val="start"/>
      <w:pPr>
        <w:tabs>
          <w:tab w:val="num" w:pos="0"/>
        </w:tabs>
        <w:ind w:start="709" w:hanging="283"/>
      </w:pPr>
      <w:rPr>
        <w:rFonts w:ascii="Symbol" w:hAnsi="Symbol" w:cs="Symbol" w:hint="default"/>
      </w:rPr>
    </w:lvl>
    <w:lvl w:ilvl="1">
      <w:start w:val="0"/>
      <w:numFmt w:val="bullet"/>
      <w:lvlText w:val=""/>
      <w:lvlJc w:val="start"/>
      <w:pPr>
        <w:tabs>
          <w:tab w:val="num" w:pos="0"/>
        </w:tabs>
        <w:ind w:start="1418" w:hanging="283"/>
      </w:pPr>
      <w:rPr>
        <w:rFonts w:ascii="Symbol" w:hAnsi="Symbol" w:cs="Symbol" w:hint="default"/>
      </w:rPr>
    </w:lvl>
    <w:lvl w:ilvl="2">
      <w:start w:val="0"/>
      <w:numFmt w:val="bullet"/>
      <w:lvlText w:val=""/>
      <w:lvlJc w:val="start"/>
      <w:pPr>
        <w:tabs>
          <w:tab w:val="num" w:pos="0"/>
        </w:tabs>
        <w:ind w:start="2127" w:hanging="283"/>
      </w:pPr>
      <w:rPr>
        <w:rFonts w:ascii="Symbol" w:hAnsi="Symbol" w:cs="Symbol" w:hint="default"/>
      </w:rPr>
    </w:lvl>
    <w:lvl w:ilvl="3">
      <w:start w:val="0"/>
      <w:numFmt w:val="bullet"/>
      <w:lvlText w:val=""/>
      <w:lvlJc w:val="start"/>
      <w:pPr>
        <w:tabs>
          <w:tab w:val="num" w:pos="0"/>
        </w:tabs>
        <w:ind w:start="2836" w:hanging="283"/>
      </w:pPr>
      <w:rPr>
        <w:rFonts w:ascii="Symbol" w:hAnsi="Symbol" w:cs="Symbol" w:hint="default"/>
      </w:rPr>
    </w:lvl>
    <w:lvl w:ilvl="4">
      <w:start w:val="0"/>
      <w:numFmt w:val="bullet"/>
      <w:lvlText w:val=""/>
      <w:lvlJc w:val="start"/>
      <w:pPr>
        <w:tabs>
          <w:tab w:val="num" w:pos="0"/>
        </w:tabs>
        <w:ind w:start="3545" w:hanging="283"/>
      </w:pPr>
      <w:rPr>
        <w:rFonts w:ascii="Symbol" w:hAnsi="Symbol" w:cs="Symbol" w:hint="default"/>
      </w:rPr>
    </w:lvl>
    <w:lvl w:ilvl="5">
      <w:start w:val="0"/>
      <w:numFmt w:val="bullet"/>
      <w:lvlText w:val=""/>
      <w:lvlJc w:val="start"/>
      <w:pPr>
        <w:tabs>
          <w:tab w:val="num" w:pos="0"/>
        </w:tabs>
        <w:ind w:start="4254" w:hanging="283"/>
      </w:pPr>
      <w:rPr>
        <w:rFonts w:ascii="Symbol" w:hAnsi="Symbol" w:cs="Symbol" w:hint="default"/>
      </w:rPr>
    </w:lvl>
    <w:lvl w:ilvl="6">
      <w:start w:val="0"/>
      <w:numFmt w:val="bullet"/>
      <w:lvlText w:val=""/>
      <w:lvlJc w:val="start"/>
      <w:pPr>
        <w:tabs>
          <w:tab w:val="num" w:pos="0"/>
        </w:tabs>
        <w:ind w:start="4963" w:hanging="283"/>
      </w:pPr>
      <w:rPr>
        <w:rFonts w:ascii="Symbol" w:hAnsi="Symbol" w:cs="Symbol" w:hint="default"/>
      </w:rPr>
    </w:lvl>
    <w:lvl w:ilvl="7">
      <w:start w:val="0"/>
      <w:numFmt w:val="bullet"/>
      <w:lvlText w:val=""/>
      <w:lvlJc w:val="start"/>
      <w:pPr>
        <w:tabs>
          <w:tab w:val="num" w:pos="0"/>
        </w:tabs>
        <w:ind w:start="5672" w:hanging="283"/>
      </w:pPr>
      <w:rPr>
        <w:rFonts w:ascii="Symbol" w:hAnsi="Symbol" w:cs="Symbol" w:hint="default"/>
      </w:rPr>
    </w:lvl>
    <w:lvl w:ilvl="8">
      <w:start w:val="0"/>
      <w:numFmt w:val="bullet"/>
      <w:lvlText w:val=""/>
      <w:lvlJc w:val="start"/>
      <w:pPr>
        <w:tabs>
          <w:tab w:val="num" w:pos="0"/>
        </w:tabs>
        <w:ind w:start="6381" w:hanging="283"/>
      </w:pPr>
      <w:rPr>
        <w:rFonts w:ascii="Symbol" w:hAnsi="Symbol" w:cs="Symbol" w:hint="default"/>
      </w:rPr>
    </w:lvl>
  </w:abstractNum>
  <w:abstractNum w:abstractNumId="4">
    <w:lvl w:ilvl="0">
      <w:numFmt w:val="bullet"/>
      <w:lvlText w:val=""/>
      <w:lvlJc w:val="start"/>
      <w:pPr>
        <w:tabs>
          <w:tab w:val="num" w:pos="0"/>
        </w:tabs>
        <w:ind w:start="709" w:hanging="283"/>
      </w:pPr>
      <w:rPr>
        <w:rFonts w:ascii="Symbol" w:hAnsi="Symbol" w:cs="Symbol" w:hint="default"/>
      </w:rPr>
    </w:lvl>
    <w:lvl w:ilvl="1">
      <w:start w:val="0"/>
      <w:numFmt w:val="bullet"/>
      <w:lvlText w:val=""/>
      <w:lvlJc w:val="start"/>
      <w:pPr>
        <w:tabs>
          <w:tab w:val="num" w:pos="0"/>
        </w:tabs>
        <w:ind w:start="1418" w:hanging="283"/>
      </w:pPr>
      <w:rPr>
        <w:rFonts w:ascii="Symbol" w:hAnsi="Symbol" w:cs="Symbol" w:hint="default"/>
      </w:rPr>
    </w:lvl>
    <w:lvl w:ilvl="2">
      <w:start w:val="0"/>
      <w:numFmt w:val="bullet"/>
      <w:lvlText w:val=""/>
      <w:lvlJc w:val="start"/>
      <w:pPr>
        <w:tabs>
          <w:tab w:val="num" w:pos="0"/>
        </w:tabs>
        <w:ind w:start="2127" w:hanging="283"/>
      </w:pPr>
      <w:rPr>
        <w:rFonts w:ascii="Symbol" w:hAnsi="Symbol" w:cs="Symbol" w:hint="default"/>
      </w:rPr>
    </w:lvl>
    <w:lvl w:ilvl="3">
      <w:start w:val="0"/>
      <w:numFmt w:val="bullet"/>
      <w:lvlText w:val=""/>
      <w:lvlJc w:val="start"/>
      <w:pPr>
        <w:tabs>
          <w:tab w:val="num" w:pos="0"/>
        </w:tabs>
        <w:ind w:start="2836" w:hanging="283"/>
      </w:pPr>
      <w:rPr>
        <w:rFonts w:ascii="Symbol" w:hAnsi="Symbol" w:cs="Symbol" w:hint="default"/>
      </w:rPr>
    </w:lvl>
    <w:lvl w:ilvl="4">
      <w:start w:val="0"/>
      <w:numFmt w:val="bullet"/>
      <w:lvlText w:val=""/>
      <w:lvlJc w:val="start"/>
      <w:pPr>
        <w:tabs>
          <w:tab w:val="num" w:pos="0"/>
        </w:tabs>
        <w:ind w:start="3545" w:hanging="283"/>
      </w:pPr>
      <w:rPr>
        <w:rFonts w:ascii="Symbol" w:hAnsi="Symbol" w:cs="Symbol" w:hint="default"/>
      </w:rPr>
    </w:lvl>
    <w:lvl w:ilvl="5">
      <w:start w:val="0"/>
      <w:numFmt w:val="bullet"/>
      <w:lvlText w:val=""/>
      <w:lvlJc w:val="start"/>
      <w:pPr>
        <w:tabs>
          <w:tab w:val="num" w:pos="0"/>
        </w:tabs>
        <w:ind w:start="4254" w:hanging="283"/>
      </w:pPr>
      <w:rPr>
        <w:rFonts w:ascii="Symbol" w:hAnsi="Symbol" w:cs="Symbol" w:hint="default"/>
      </w:rPr>
    </w:lvl>
    <w:lvl w:ilvl="6">
      <w:start w:val="0"/>
      <w:numFmt w:val="bullet"/>
      <w:lvlText w:val=""/>
      <w:lvlJc w:val="start"/>
      <w:pPr>
        <w:tabs>
          <w:tab w:val="num" w:pos="0"/>
        </w:tabs>
        <w:ind w:start="4963" w:hanging="283"/>
      </w:pPr>
      <w:rPr>
        <w:rFonts w:ascii="Symbol" w:hAnsi="Symbol" w:cs="Symbol" w:hint="default"/>
      </w:rPr>
    </w:lvl>
    <w:lvl w:ilvl="7">
      <w:start w:val="0"/>
      <w:numFmt w:val="bullet"/>
      <w:lvlText w:val=""/>
      <w:lvlJc w:val="start"/>
      <w:pPr>
        <w:tabs>
          <w:tab w:val="num" w:pos="0"/>
        </w:tabs>
        <w:ind w:start="5672" w:hanging="283"/>
      </w:pPr>
      <w:rPr>
        <w:rFonts w:ascii="Symbol" w:hAnsi="Symbol" w:cs="Symbol" w:hint="default"/>
      </w:rPr>
    </w:lvl>
    <w:lvl w:ilvl="8">
      <w:start w:val="0"/>
      <w:numFmt w:val="bullet"/>
      <w:lvlText w:val=""/>
      <w:lvlJc w:val="start"/>
      <w:pPr>
        <w:tabs>
          <w:tab w:val="num" w:pos="0"/>
        </w:tabs>
        <w:ind w:start="6381" w:hanging="283"/>
      </w:pPr>
      <w:rPr>
        <w:rFonts w:ascii="Symbol" w:hAnsi="Symbol" w:cs="Symbol" w:hint="default"/>
      </w:rPr>
    </w:lvl>
  </w:abstractNum>
  <w:abstractNum w:abstractNumId="5">
    <w:lvl w:ilvl="0">
      <w:start w:val="1"/>
      <w:numFmt w:val="bullet"/>
      <w:lvlText w:val=""/>
      <w:lvlJc w:val="start"/>
      <w:pPr>
        <w:tabs>
          <w:tab w:val="num" w:pos="0"/>
        </w:tabs>
        <w:ind w:start="709" w:hanging="283"/>
      </w:pPr>
      <w:rPr>
        <w:rFonts w:ascii="Symbol" w:hAnsi="Symbol" w:cs="Symbol" w:hint="default"/>
      </w:rPr>
    </w:lvl>
    <w:lvl w:ilvl="1">
      <w:start w:val="0"/>
      <w:numFmt w:val="bullet"/>
      <w:lvlText w:val=""/>
      <w:lvlJc w:val="start"/>
      <w:pPr>
        <w:tabs>
          <w:tab w:val="num" w:pos="0"/>
        </w:tabs>
        <w:ind w:start="1418" w:hanging="283"/>
      </w:pPr>
      <w:rPr>
        <w:rFonts w:ascii="Symbol" w:hAnsi="Symbol" w:cs="Symbol" w:hint="default"/>
      </w:rPr>
    </w:lvl>
    <w:lvl w:ilvl="2">
      <w:start w:val="0"/>
      <w:numFmt w:val="bullet"/>
      <w:lvlText w:val=""/>
      <w:lvlJc w:val="start"/>
      <w:pPr>
        <w:tabs>
          <w:tab w:val="num" w:pos="0"/>
        </w:tabs>
        <w:ind w:start="2127" w:hanging="283"/>
      </w:pPr>
      <w:rPr>
        <w:rFonts w:ascii="Symbol" w:hAnsi="Symbol" w:cs="Symbol" w:hint="default"/>
      </w:rPr>
    </w:lvl>
    <w:lvl w:ilvl="3">
      <w:start w:val="0"/>
      <w:numFmt w:val="bullet"/>
      <w:lvlText w:val=""/>
      <w:lvlJc w:val="start"/>
      <w:pPr>
        <w:tabs>
          <w:tab w:val="num" w:pos="0"/>
        </w:tabs>
        <w:ind w:start="2836" w:hanging="283"/>
      </w:pPr>
      <w:rPr>
        <w:rFonts w:ascii="Symbol" w:hAnsi="Symbol" w:cs="Symbol" w:hint="default"/>
      </w:rPr>
    </w:lvl>
    <w:lvl w:ilvl="4">
      <w:start w:val="0"/>
      <w:numFmt w:val="bullet"/>
      <w:lvlText w:val=""/>
      <w:lvlJc w:val="start"/>
      <w:pPr>
        <w:tabs>
          <w:tab w:val="num" w:pos="0"/>
        </w:tabs>
        <w:ind w:start="3545" w:hanging="283"/>
      </w:pPr>
      <w:rPr>
        <w:rFonts w:ascii="Symbol" w:hAnsi="Symbol" w:cs="Symbol" w:hint="default"/>
      </w:rPr>
    </w:lvl>
    <w:lvl w:ilvl="5">
      <w:start w:val="0"/>
      <w:numFmt w:val="bullet"/>
      <w:lvlText w:val=""/>
      <w:lvlJc w:val="start"/>
      <w:pPr>
        <w:tabs>
          <w:tab w:val="num" w:pos="0"/>
        </w:tabs>
        <w:ind w:start="4254" w:hanging="283"/>
      </w:pPr>
      <w:rPr>
        <w:rFonts w:ascii="Symbol" w:hAnsi="Symbol" w:cs="Symbol" w:hint="default"/>
      </w:rPr>
    </w:lvl>
    <w:lvl w:ilvl="6">
      <w:start w:val="0"/>
      <w:numFmt w:val="bullet"/>
      <w:lvlText w:val=""/>
      <w:lvlJc w:val="start"/>
      <w:pPr>
        <w:tabs>
          <w:tab w:val="num" w:pos="0"/>
        </w:tabs>
        <w:ind w:start="4963" w:hanging="283"/>
      </w:pPr>
      <w:rPr>
        <w:rFonts w:ascii="Symbol" w:hAnsi="Symbol" w:cs="Symbol" w:hint="default"/>
      </w:rPr>
    </w:lvl>
    <w:lvl w:ilvl="7">
      <w:start w:val="0"/>
      <w:numFmt w:val="bullet"/>
      <w:lvlText w:val=""/>
      <w:lvlJc w:val="start"/>
      <w:pPr>
        <w:tabs>
          <w:tab w:val="num" w:pos="0"/>
        </w:tabs>
        <w:ind w:start="5672" w:hanging="283"/>
      </w:pPr>
      <w:rPr>
        <w:rFonts w:ascii="Symbol" w:hAnsi="Symbol" w:cs="Symbol" w:hint="default"/>
      </w:rPr>
    </w:lvl>
    <w:lvl w:ilvl="8">
      <w:start w:val="0"/>
      <w:numFmt w:val="bullet"/>
      <w:lvlText w:val=""/>
      <w:lvlJc w:val="start"/>
      <w:pPr>
        <w:tabs>
          <w:tab w:val="num" w:pos="0"/>
        </w:tabs>
        <w:ind w:start="6381" w:hanging="283"/>
      </w:pPr>
      <w:rPr>
        <w:rFonts w:ascii="Symbol" w:hAnsi="Symbol" w:cs="Symbol" w:hint="default"/>
      </w:rPr>
    </w:lvl>
  </w:abstractNum>
  <w:abstractNum w:abstractNumId="6">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09"/>
  <w:autoHyphenation w:val="true"/>
  <w:hyphenationZone w:val="425"/>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fr-FR" w:eastAsia="zh-CN" w:bidi="hi-IN"/>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start"/>
      <w:textAlignment w:val="baseline"/>
    </w:pPr>
    <w:rPr>
      <w:rFonts w:ascii="Liberation Serif" w:hAnsi="Liberation Serif" w:eastAsia="NSimSun" w:cs="Arial"/>
      <w:color w:val="auto"/>
      <w:kern w:val="2"/>
      <w:sz w:val="24"/>
      <w:szCs w:val="24"/>
      <w:lang w:val="fr-FR" w:eastAsia="zh-CN" w:bidi="hi-IN"/>
    </w:rPr>
  </w:style>
  <w:style w:type="paragraph" w:styleId="Heading3">
    <w:name w:val="heading 3"/>
    <w:basedOn w:val="Titre"/>
    <w:next w:val="Textbody"/>
    <w:uiPriority w:val="9"/>
    <w:unhideWhenUsed/>
    <w:qFormat/>
    <w:pPr>
      <w:spacing w:before="140" w:after="120"/>
      <w:outlineLvl w:val="2"/>
    </w:pPr>
    <w:rPr>
      <w:rFonts w:ascii="Liberation Serif" w:hAnsi="Liberation Serif" w:eastAsia="NSimSun"/>
      <w:b/>
      <w:bCs/>
    </w:rPr>
  </w:style>
  <w:style w:type="paragraph" w:styleId="Heading4">
    <w:name w:val="heading 4"/>
    <w:basedOn w:val="Titre"/>
    <w:next w:val="Textbody"/>
    <w:uiPriority w:val="9"/>
    <w:unhideWhenUsed/>
    <w:qFormat/>
    <w:pPr>
      <w:spacing w:before="120" w:after="120"/>
      <w:outlineLvl w:val="3"/>
    </w:pPr>
    <w:rPr>
      <w:rFonts w:ascii="Liberation Serif" w:hAnsi="Liberation Serif" w:eastAsia="NSimSun"/>
      <w:b/>
      <w:bCs/>
      <w:sz w:val="24"/>
      <w:szCs w:val="24"/>
    </w:rPr>
  </w:style>
  <w:style w:type="character" w:styleId="DefaultParagraphFont" w:default="1">
    <w:name w:val="Default Paragraph Font"/>
    <w:uiPriority w:val="1"/>
    <w:semiHidden/>
    <w:unhideWhenUsed/>
    <w:rPr/>
  </w:style>
  <w:style w:type="character" w:styleId="StrongEmphasis" w:customStyle="1">
    <w:name w:val="Strong Emphasis"/>
    <w:rPr>
      <w:b/>
      <w:bCs/>
    </w:rPr>
  </w:style>
  <w:style w:type="character" w:styleId="Puces" w:customStyle="1">
    <w:name w:val="Puces"/>
    <w:rPr>
      <w:rFonts w:ascii="OpenSymbol" w:hAnsi="OpenSymbol" w:eastAsia="OpenSymbol" w:cs="OpenSymbol"/>
    </w:rPr>
  </w:style>
  <w:style w:type="character" w:styleId="Internetlink" w:customStyle="1">
    <w:name w:val="Internet link"/>
    <w:rPr>
      <w:color w:val="000080"/>
      <w:u w:val="single"/>
    </w:rPr>
  </w:style>
  <w:style w:type="character" w:styleId="VisitedInternetLink" w:customStyle="1">
    <w:name w:val="Visited Internet Link"/>
    <w:rPr>
      <w:color w:val="800000"/>
      <w:u w:val="single"/>
    </w:rPr>
  </w:style>
  <w:style w:type="character" w:styleId="Hyperlink">
    <w:name w:val="Hyperlink"/>
    <w:basedOn w:val="DefaultParagraphFont"/>
    <w:rPr>
      <w:color w:val="467886"/>
      <w:u w:val="single"/>
    </w:rPr>
  </w:style>
  <w:style w:type="character" w:styleId="UnresolvedMention">
    <w:name w:val="Unresolved Mention"/>
    <w:basedOn w:val="DefaultParagraphFont"/>
    <w:uiPriority w:val="99"/>
    <w:semiHidden/>
    <w:unhideWhenUsed/>
    <w:rsid w:val="00c1319b"/>
    <w:rPr>
      <w:color w:val="605E5C"/>
      <w:shd w:fill="E1DFDD" w:val="clear"/>
    </w:rPr>
  </w:style>
  <w:style w:type="paragraph" w:styleId="Titre" w:customStyle="1">
    <w:name w:val="Titre"/>
    <w:basedOn w:val="Standard"/>
    <w:next w:val="Textbody"/>
    <w:pPr>
      <w:keepNext w:val="true"/>
      <w:spacing w:before="240" w:after="120"/>
    </w:pPr>
    <w:rPr>
      <w:rFonts w:ascii="Liberation Sans" w:hAnsi="Liberation Sans" w:eastAsia="Microsoft YaHei"/>
      <w:sz w:val="28"/>
      <w:szCs w:val="28"/>
    </w:rPr>
  </w:style>
  <w:style w:type="paragraph" w:styleId="BodyText">
    <w:name w:val="Body Text"/>
    <w:basedOn w:val="Normal"/>
    <w:pPr>
      <w:spacing w:lineRule="auto" w:line="276" w:before="0" w:after="140"/>
    </w:pPr>
    <w:rPr/>
  </w:style>
  <w:style w:type="paragraph" w:styleId="List">
    <w:name w:val="List"/>
    <w:basedOn w:val="Textbody"/>
    <w:pPr/>
    <w:rPr/>
  </w:style>
  <w:style w:type="paragraph" w:styleId="Caption">
    <w:name w:val="caption"/>
    <w:basedOn w:val="Standard"/>
    <w:qFormat/>
    <w:pPr>
      <w:suppressLineNumbers/>
      <w:spacing w:before="120" w:after="120"/>
    </w:pPr>
    <w:rPr>
      <w:i/>
      <w:iCs/>
    </w:rPr>
  </w:style>
  <w:style w:type="paragraph" w:styleId="Index" w:customStyle="1">
    <w:name w:val="Index"/>
    <w:basedOn w:val="Standard"/>
    <w:pPr>
      <w:suppressLineNumbers/>
    </w:pPr>
    <w:rPr/>
  </w:style>
  <w:style w:type="paragraph" w:styleId="Standard" w:customStyle="1">
    <w:name w:val="Standard"/>
    <w:pPr>
      <w:widowControl/>
      <w:suppressAutoHyphens w:val="true"/>
      <w:bidi w:val="0"/>
      <w:spacing w:before="0" w:after="0"/>
      <w:jc w:val="start"/>
      <w:textAlignment w:val="baseline"/>
    </w:pPr>
    <w:rPr>
      <w:rFonts w:ascii="Liberation Serif" w:hAnsi="Liberation Serif" w:eastAsia="NSimSun" w:cs="Arial"/>
      <w:color w:val="auto"/>
      <w:kern w:val="2"/>
      <w:sz w:val="24"/>
      <w:szCs w:val="24"/>
      <w:lang w:val="fr-FR" w:eastAsia="zh-CN" w:bidi="hi-IN"/>
    </w:rPr>
  </w:style>
  <w:style w:type="paragraph" w:styleId="Textbody" w:customStyle="1">
    <w:name w:val="Text body"/>
    <w:basedOn w:val="Standard"/>
    <w:pPr>
      <w:spacing w:lineRule="auto" w:line="276" w:before="0" w:after="140"/>
    </w:pPr>
    <w:rPr/>
  </w:style>
  <w:style w:type="paragraph" w:styleId="En-tteetpieddepage" w:customStyle="1">
    <w:name w:val="En-tête et pied de page"/>
    <w:basedOn w:val="Standard"/>
    <w:pPr>
      <w:suppressLineNumbers/>
      <w:tabs>
        <w:tab w:val="clear" w:pos="709"/>
        <w:tab w:val="center" w:pos="4819" w:leader="none"/>
        <w:tab w:val="right" w:pos="9638" w:leader="none"/>
      </w:tabs>
    </w:pPr>
    <w:rPr/>
  </w:style>
  <w:style w:type="paragraph" w:styleId="Footer">
    <w:name w:val="footer"/>
    <w:basedOn w:val="En-tteetpieddepage"/>
    <w:pPr/>
    <w:rPr/>
  </w:style>
  <w:style w:type="numbering" w:styleId="Pasdeliste" w:default="1">
    <w:name w:val="Pas de liste"/>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meteo.data.gouv.fr/datasets/6569b27598256cc583c917a7" TargetMode="Externa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6</TotalTime>
  <Application>Collabora_Office/25.04.9.2$Windows_X86_64 LibreOffice_project/29b0eb8ba16f7c9f343ec5f335fd28028457dac3</Application>
  <AppVersion>15.0000</AppVersion>
  <Pages>1</Pages>
  <Words>225</Words>
  <Characters>1246</Characters>
  <CharactersWithSpaces>1429</CharactersWithSpaces>
  <Paragraphs>28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2026-09-01T07:14:00Z</dcterms:created>
  <dc:creator>yravaud</dc:creator>
  <dc:description/>
  <dc:language>fr-FR</dc:language>
  <cp:lastModifiedBy/>
  <dcterms:modified xsi:type="dcterms:W3CDTF">2026-09-07T17:05:59Z</dcterms:modified>
  <cp:revision>9</cp:revision>
  <dc:subject/>
  <dc:title/>
</cp:coreProperties>
</file>

<file path=docProps/custom.xml><?xml version="1.0" encoding="utf-8"?>
<Properties xmlns="http://schemas.openxmlformats.org/officeDocument/2006/custom-properties" xmlns:vt="http://schemas.openxmlformats.org/officeDocument/2006/docPropsVTypes"/>
</file>